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98" w:rsidRPr="00062FE2" w:rsidRDefault="00E11298" w:rsidP="00E11298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Отчет по п</w:t>
      </w:r>
      <w:r w:rsidRPr="00062FE2">
        <w:rPr>
          <w:rFonts w:eastAsia="Times New Roman"/>
          <w:b/>
          <w:bCs/>
          <w:sz w:val="28"/>
          <w:szCs w:val="28"/>
          <w:lang w:eastAsia="ru-RU"/>
        </w:rPr>
        <w:t>лан</w:t>
      </w:r>
      <w:r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062FE2">
        <w:rPr>
          <w:rFonts w:eastAsia="Times New Roman"/>
          <w:b/>
          <w:bCs/>
          <w:sz w:val="28"/>
          <w:szCs w:val="28"/>
          <w:lang w:eastAsia="ru-RU"/>
        </w:rPr>
        <w:t xml:space="preserve"> мероприятий по улучшению качества работы </w:t>
      </w:r>
    </w:p>
    <w:p w:rsidR="00E11298" w:rsidRPr="00062FE2" w:rsidRDefault="00E11298" w:rsidP="00E11298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11298" w:rsidRPr="00062FE2" w:rsidRDefault="00E11298" w:rsidP="00E11298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062FE2">
        <w:rPr>
          <w:rFonts w:eastAsia="Times New Roman"/>
          <w:b/>
          <w:bCs/>
          <w:sz w:val="20"/>
          <w:szCs w:val="20"/>
          <w:lang w:eastAsia="ru-RU"/>
        </w:rPr>
        <w:t xml:space="preserve">  </w:t>
      </w:r>
      <w:r w:rsidRPr="00062FE2">
        <w:rPr>
          <w:rFonts w:eastAsia="Times New Roman"/>
          <w:b/>
          <w:sz w:val="24"/>
          <w:szCs w:val="24"/>
          <w:lang w:eastAsia="ru-RU"/>
        </w:rPr>
        <w:t>муниципального казенного  учреждения культуры «Венгеровский краеведческий музей им. П.М. Пономаренко»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МКУК «ВКМ»)</w:t>
      </w:r>
    </w:p>
    <w:p w:rsidR="00E11298" w:rsidRPr="00062FE2" w:rsidRDefault="00E11298" w:rsidP="00E1129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32"/>
        <w:rPr>
          <w:rFonts w:eastAsia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410"/>
        <w:gridCol w:w="1842"/>
        <w:gridCol w:w="2552"/>
        <w:gridCol w:w="1984"/>
        <w:gridCol w:w="3119"/>
      </w:tblGrid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Открытость и доступность информации об Учреждении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Размещение ссылок на публикации в СМИ о деятельности музея на сайте учреждения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Ссылки на публикации в СМИ о деятельности МКУК «ВКМ»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 сайте учреждения</w:t>
            </w:r>
          </w:p>
        </w:tc>
        <w:tc>
          <w:tcPr>
            <w:tcW w:w="3119" w:type="dxa"/>
          </w:tcPr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ссылок на публикации в СМИ о деятельности музея на сайте учреждения</w:t>
            </w:r>
            <w:r>
              <w:t xml:space="preserve"> </w:t>
            </w:r>
            <w:hyperlink r:id="rId5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http://muzveng.ru/norm/</w:t>
              </w:r>
            </w:hyperlink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Размещение информации о результатах контрольных мероприятий на сайте музея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по мере поступления информации 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Информация о результатах контрольных мероприятий на сайте учреждения</w:t>
            </w:r>
          </w:p>
        </w:tc>
        <w:tc>
          <w:tcPr>
            <w:tcW w:w="3119" w:type="dxa"/>
          </w:tcPr>
          <w:p w:rsid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информации о результатах контрольных мероприятий на сайте учреждения</w:t>
            </w:r>
          </w:p>
          <w:p w:rsid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6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val="en-US" w:eastAsia="ru-RU"/>
                </w:rPr>
                <w:t>http://muzveng.ru/norm/</w:t>
              </w:r>
            </w:hyperlink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Размещение Правил посещения МКУК «ВКМ»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I - II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Правила посещения МКУК «ВКМ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 сайте музея</w:t>
            </w:r>
          </w:p>
        </w:tc>
        <w:tc>
          <w:tcPr>
            <w:tcW w:w="3119" w:type="dxa"/>
          </w:tcPr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Наличие на сайте учреждения информации о правилах посещения музея; </w:t>
            </w:r>
            <w:hyperlink r:id="rId7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http://muzveng.ru/norm/</w:t>
              </w:r>
            </w:hyperlink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электронной формы опроса посетителей и размещение на сайте музея, в 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 для людей с ограниченными возможностями здоровья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129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IV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Электронная форма опроса пользователей, в 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 для людей с ограниченными возможностями здоровья.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на сайте учреждения</w:t>
            </w:r>
          </w:p>
          <w:p w:rsid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Электронной формы опроса пользователей, в 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. для людей с ограниченными возможностями здоровья. </w:t>
            </w:r>
          </w:p>
          <w:p w:rsidR="00E11298" w:rsidRPr="00E11298" w:rsidRDefault="00E1129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8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val="en-US" w:eastAsia="ru-RU"/>
                </w:rPr>
                <w:t>http://muzveng.ru/questionnaire/</w:t>
              </w:r>
            </w:hyperlink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Регулярное размещение информации об учреждении на сайте </w:t>
            </w:r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bus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Информация об учреждении на сайте </w:t>
            </w:r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bus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Наличие информации об учреждении на сайте </w:t>
            </w:r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bus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Регулярное размещение информации о временных выставках на сайте музея, стендах во входной зоне музея, информационном табло, презентационном экране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Директор, 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Регулярное размещение информации о предстоящих и работающих временных выставках на сайте и в зонах информации</w:t>
            </w:r>
          </w:p>
        </w:tc>
        <w:tc>
          <w:tcPr>
            <w:tcW w:w="3119" w:type="dxa"/>
          </w:tcPr>
          <w:p w:rsid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информации о предстоящих и работающих временных выставках музея на сайте музея, входной зоне, информационном табло, презентационном экране</w:t>
            </w:r>
          </w:p>
          <w:p w:rsidR="00E11298" w:rsidRPr="00E11298" w:rsidRDefault="00E1129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val="en-US" w:eastAsia="ru-RU"/>
                </w:rPr>
                <w:t>http://muzveng.ru/news/</w:t>
              </w:r>
            </w:hyperlink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Размещение виртуальных экскурсий по экспозициям музея на сайте учреждения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Виртуальные экскурсии </w:t>
            </w:r>
          </w:p>
        </w:tc>
        <w:tc>
          <w:tcPr>
            <w:tcW w:w="3119" w:type="dxa"/>
          </w:tcPr>
          <w:p w:rsidR="00E11298" w:rsidRPr="00E11298" w:rsidRDefault="00E1129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Наличие на сайте музея виртуальных экскурсий </w:t>
            </w:r>
            <w:hyperlink r:id="rId10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http://muzveng.ru/excursion/</w:t>
              </w:r>
            </w:hyperlink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Обеспечение безопасности для посетителей музея: наличие, медицинской аптечки, специалистов, владеющих навыками оказания доврачебной помощи и т.д.</w:t>
            </w:r>
          </w:p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медицинской аптечки, специалистов, владеющих навыками оказания первой медицинской помощи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Обеспечение безопасности для посетителей музея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Доступ к электронным базам данных музея.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Хранитель музейных предметов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электронных баз данных.</w:t>
            </w:r>
          </w:p>
        </w:tc>
        <w:tc>
          <w:tcPr>
            <w:tcW w:w="3119" w:type="dxa"/>
          </w:tcPr>
          <w:p w:rsidR="00E11298" w:rsidRPr="00E11298" w:rsidRDefault="00E1129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Доступ к электронным базам данных на сайте музея</w:t>
            </w:r>
            <w:r w:rsidRPr="00E1129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http://muzveng.ru/collection/</w:t>
              </w:r>
            </w:hyperlink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Время ожидания предоставления услуг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7" w:type="dxa"/>
            <w:gridSpan w:val="2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Электронная запись на обзорные, тематические и интерактивные  экскурсии.</w:t>
            </w:r>
          </w:p>
        </w:tc>
        <w:tc>
          <w:tcPr>
            <w:tcW w:w="1842" w:type="dxa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Электронная запись на обзорные, тематические и интерактивные экскурсии</w:t>
            </w:r>
          </w:p>
        </w:tc>
        <w:tc>
          <w:tcPr>
            <w:tcW w:w="3119" w:type="dxa"/>
          </w:tcPr>
          <w:p w:rsidR="00E11298" w:rsidRPr="00E11298" w:rsidRDefault="00E1129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Наличие информации на сайте музея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 В разделе «Задать вопрос» возможна запись на экскурсии в музее</w:t>
            </w:r>
            <w:r>
              <w:t xml:space="preserve"> </w:t>
            </w:r>
            <w:hyperlink r:id="rId12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http://muzveng.ru/question/</w:t>
              </w:r>
            </w:hyperlink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Доброжелательность, вежливость, компетенция работников Учреждения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87" w:type="dxa"/>
            <w:gridSpan w:val="2"/>
          </w:tcPr>
          <w:p w:rsidR="00E11298" w:rsidRPr="00550799" w:rsidRDefault="00E11298" w:rsidP="00B1350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Сотрудники</w:t>
            </w:r>
            <w:r w:rsidRPr="00550799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55079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процессе своей работы, должны </w:t>
            </w:r>
            <w:r w:rsidRPr="00550799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руководствоваться Кодексом  профессиональной этики муниципального казенного учреждения культуры «Венгеровский краеведческий музей им. П.М. Пономаренко» </w:t>
            </w:r>
          </w:p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Исп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ользование в работе утвержденный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Кодекс</w:t>
            </w:r>
            <w:r w:rsidRPr="00550799">
              <w:rPr>
                <w:rFonts w:eastAsia="Times New Roman"/>
                <w:sz w:val="20"/>
                <w:szCs w:val="20"/>
                <w:lang w:eastAsia="ru-RU"/>
              </w:rPr>
              <w:t xml:space="preserve">  профессиональной этики муниципального казенного учреждения культуры «Венгеровский краеведческий музей им. П.М. Пономаренко»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Доброжелательность, вежливость и компетентность персонала музея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Удовлетворённость качеством оказания услуг</w:t>
            </w: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Проведение регулярного внутреннего контроля качества и разнообразия услуг в части организации и проведения экскурсий, образовательных программ, массовых мероприятий, выставок.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Регулярный внутренний контроль качества и разнообразия услуг в части организации и проведения экскурсий, образовательных программ, массовых мероприятий, выставок.</w:t>
            </w:r>
          </w:p>
        </w:tc>
        <w:tc>
          <w:tcPr>
            <w:tcW w:w="3119" w:type="dxa"/>
          </w:tcPr>
          <w:p w:rsid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Удовлетворенность качеством оказания услуг не менее 98%</w:t>
            </w:r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11298" w:rsidRPr="00062FE2" w:rsidTr="00B1350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5.2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Разработать и утвердить План мероприятий по улучшению качества работы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МКУК «ВКМ»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январь 2017г.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Улучшение качества работы учреждения по оказанию услуг</w:t>
            </w:r>
          </w:p>
        </w:tc>
        <w:tc>
          <w:tcPr>
            <w:tcW w:w="3119" w:type="dxa"/>
          </w:tcPr>
          <w:p w:rsid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плана на сайте музея.</w:t>
            </w:r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Размещен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 сайте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muzveng</w:t>
            </w:r>
            <w:proofErr w:type="spellEnd"/>
            <w:r w:rsidRPr="00E1129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11298" w:rsidRPr="00062FE2" w:rsidRDefault="00E11298" w:rsidP="00E11298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11298" w:rsidRPr="00062FE2" w:rsidRDefault="00E11298" w:rsidP="00E11298">
      <w:pPr>
        <w:autoSpaceDE w:val="0"/>
        <w:autoSpaceDN w:val="0"/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E11298" w:rsidRDefault="00E11298" w:rsidP="00E11298"/>
    <w:p w:rsidR="00E92427" w:rsidRDefault="00E92427"/>
    <w:sectPr w:rsidR="00E92427" w:rsidSect="0062596E">
      <w:headerReference w:type="default" r:id="rId13"/>
      <w:pgSz w:w="16840" w:h="11907" w:orient="landscape" w:code="9"/>
      <w:pgMar w:top="993" w:right="851" w:bottom="567" w:left="85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6E" w:rsidRDefault="00E112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8"/>
    <w:rsid w:val="00E11298"/>
    <w:rsid w:val="00E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8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298"/>
    <w:rPr>
      <w:rFonts w:ascii="Times New Roman" w:eastAsia="Calibri" w:hAnsi="Times New Roman" w:cs="Times New Roman"/>
    </w:rPr>
  </w:style>
  <w:style w:type="character" w:styleId="a5">
    <w:name w:val="Hyperlink"/>
    <w:basedOn w:val="a0"/>
    <w:uiPriority w:val="99"/>
    <w:unhideWhenUsed/>
    <w:rsid w:val="00E11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8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298"/>
    <w:rPr>
      <w:rFonts w:ascii="Times New Roman" w:eastAsia="Calibri" w:hAnsi="Times New Roman" w:cs="Times New Roman"/>
    </w:rPr>
  </w:style>
  <w:style w:type="character" w:styleId="a5">
    <w:name w:val="Hyperlink"/>
    <w:basedOn w:val="a0"/>
    <w:uiPriority w:val="99"/>
    <w:unhideWhenUsed/>
    <w:rsid w:val="00E11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veng.ru/questionnair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zveng.ru/norm/" TargetMode="External"/><Relationship Id="rId12" Type="http://schemas.openxmlformats.org/officeDocument/2006/relationships/hyperlink" Target="http://muzveng.ru/ques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zveng.ru/norm/" TargetMode="External"/><Relationship Id="rId11" Type="http://schemas.openxmlformats.org/officeDocument/2006/relationships/hyperlink" Target="http://muzveng.ru/collection/" TargetMode="External"/><Relationship Id="rId5" Type="http://schemas.openxmlformats.org/officeDocument/2006/relationships/hyperlink" Target="http://muzveng.ru/nor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zveng.ru/excur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veng.ru/ne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2017-12-07T09:18:00Z</dcterms:created>
  <dcterms:modified xsi:type="dcterms:W3CDTF">2017-12-07T09:28:00Z</dcterms:modified>
</cp:coreProperties>
</file>